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362" w:rsidRDefault="00140362" w:rsidP="00140362">
      <w:pPr>
        <w:widowControl/>
        <w:tabs>
          <w:tab w:val="center" w:pos="4680"/>
        </w:tabs>
        <w:jc w:val="right"/>
        <w:rPr>
          <w:rFonts w:ascii="Arial" w:hAnsi="Arial" w:cs="Arial"/>
          <w:b/>
          <w:bCs/>
          <w:sz w:val="26"/>
          <w:szCs w:val="26"/>
        </w:rPr>
      </w:pPr>
      <w:r>
        <w:rPr>
          <w:rFonts w:ascii="Arial" w:hAnsi="Arial" w:cs="Arial"/>
          <w:b/>
          <w:bCs/>
          <w:sz w:val="26"/>
          <w:szCs w:val="26"/>
        </w:rPr>
        <w:t>2009</w:t>
      </w:r>
    </w:p>
    <w:p w:rsidR="00140362" w:rsidRDefault="00140362" w:rsidP="00140362">
      <w:pPr>
        <w:widowControl/>
        <w:tabs>
          <w:tab w:val="center" w:pos="4680"/>
        </w:tabs>
        <w:jc w:val="center"/>
        <w:rPr>
          <w:rFonts w:ascii="Arial" w:hAnsi="Arial" w:cs="Arial"/>
          <w:b/>
          <w:bCs/>
          <w:sz w:val="26"/>
          <w:szCs w:val="26"/>
        </w:rPr>
      </w:pPr>
    </w:p>
    <w:p w:rsidR="00140362" w:rsidRPr="00B10948" w:rsidRDefault="00140362" w:rsidP="00140362">
      <w:pPr>
        <w:widowControl/>
        <w:tabs>
          <w:tab w:val="center" w:pos="4680"/>
        </w:tabs>
        <w:jc w:val="center"/>
        <w:rPr>
          <w:rFonts w:ascii="Arial" w:hAnsi="Arial" w:cs="Arial"/>
          <w:b/>
          <w:bCs/>
          <w:sz w:val="26"/>
          <w:szCs w:val="26"/>
        </w:rPr>
      </w:pPr>
      <w:r w:rsidRPr="00B10948">
        <w:rPr>
          <w:rFonts w:ascii="Arial" w:hAnsi="Arial" w:cs="Arial"/>
          <w:b/>
          <w:bCs/>
          <w:sz w:val="26"/>
          <w:szCs w:val="26"/>
        </w:rPr>
        <w:t>Public Participation at Board Meetings</w:t>
      </w:r>
      <w:r w:rsidRPr="00B10948">
        <w:rPr>
          <w:rFonts w:ascii="Arial" w:hAnsi="Arial" w:cs="Arial"/>
          <w:b/>
          <w:bCs/>
          <w:sz w:val="26"/>
          <w:szCs w:val="26"/>
        </w:rPr>
        <w:fldChar w:fldCharType="begin"/>
      </w:r>
      <w:r w:rsidRPr="00B10948">
        <w:rPr>
          <w:rFonts w:ascii="Arial" w:hAnsi="Arial" w:cs="Arial"/>
          <w:b/>
          <w:bCs/>
          <w:sz w:val="26"/>
          <w:szCs w:val="26"/>
        </w:rPr>
        <w:instrText>tc \l1 "Public Participation at Board Meetings</w:instrText>
      </w:r>
      <w:r w:rsidRPr="00B10948">
        <w:rPr>
          <w:rFonts w:ascii="Arial" w:hAnsi="Arial" w:cs="Arial"/>
          <w:b/>
          <w:bCs/>
          <w:sz w:val="26"/>
          <w:szCs w:val="26"/>
        </w:rPr>
        <w:fldChar w:fldCharType="end"/>
      </w:r>
    </w:p>
    <w:p w:rsidR="00140362" w:rsidRPr="00B10948" w:rsidRDefault="00140362" w:rsidP="00140362">
      <w:pPr>
        <w:widowControl/>
        <w:jc w:val="both"/>
        <w:rPr>
          <w:rFonts w:ascii="Arial" w:hAnsi="Arial" w:cs="Arial"/>
          <w:sz w:val="26"/>
          <w:szCs w:val="26"/>
        </w:rPr>
      </w:pPr>
    </w:p>
    <w:p w:rsidR="00140362" w:rsidRDefault="00140362" w:rsidP="00140362">
      <w:pPr>
        <w:widowControl/>
        <w:jc w:val="both"/>
        <w:rPr>
          <w:rFonts w:ascii="Arial" w:hAnsi="Arial" w:cs="Arial"/>
          <w:sz w:val="26"/>
          <w:szCs w:val="26"/>
        </w:rPr>
      </w:pPr>
      <w:r>
        <w:rPr>
          <w:rFonts w:ascii="Arial" w:hAnsi="Arial" w:cs="Arial"/>
          <w:sz w:val="26"/>
          <w:szCs w:val="26"/>
        </w:rPr>
        <w:t xml:space="preserve">The Hitchcock County School District #44-0070 Board of Education shall conduct its meetings in accordance with the Nebraska Open Meetings Act. </w:t>
      </w:r>
    </w:p>
    <w:p w:rsidR="00140362" w:rsidRDefault="00140362" w:rsidP="00140362">
      <w:pPr>
        <w:widowControl/>
        <w:jc w:val="both"/>
        <w:rPr>
          <w:rFonts w:ascii="Arial" w:hAnsi="Arial" w:cs="Arial"/>
          <w:sz w:val="26"/>
          <w:szCs w:val="26"/>
        </w:rPr>
      </w:pPr>
    </w:p>
    <w:p w:rsidR="00140362" w:rsidRPr="00B10948" w:rsidRDefault="00140362" w:rsidP="00140362">
      <w:pPr>
        <w:widowControl/>
        <w:jc w:val="both"/>
        <w:rPr>
          <w:rFonts w:ascii="Arial" w:hAnsi="Arial" w:cs="Arial"/>
          <w:sz w:val="26"/>
          <w:szCs w:val="26"/>
        </w:rPr>
      </w:pPr>
      <w:r w:rsidRPr="00B10948">
        <w:rPr>
          <w:rFonts w:ascii="Arial" w:hAnsi="Arial" w:cs="Arial"/>
          <w:sz w:val="26"/>
          <w:szCs w:val="26"/>
        </w:rPr>
        <w:t>The board shall</w:t>
      </w:r>
      <w:r>
        <w:rPr>
          <w:rFonts w:ascii="Arial" w:hAnsi="Arial" w:cs="Arial"/>
          <w:sz w:val="26"/>
          <w:szCs w:val="26"/>
        </w:rPr>
        <w:t xml:space="preserve"> </w:t>
      </w:r>
      <w:r w:rsidRPr="00B10948">
        <w:rPr>
          <w:rFonts w:ascii="Arial" w:hAnsi="Arial" w:cs="Arial"/>
          <w:sz w:val="26"/>
          <w:szCs w:val="26"/>
        </w:rPr>
        <w:t>make reasonable efforts to accommodate the public</w:t>
      </w:r>
      <w:r>
        <w:rPr>
          <w:rFonts w:ascii="Arial" w:hAnsi="Arial" w:cs="Arial"/>
          <w:sz w:val="26"/>
          <w:szCs w:val="26"/>
        </w:rPr>
        <w:t>’</w:t>
      </w:r>
      <w:r w:rsidRPr="00B10948">
        <w:rPr>
          <w:rFonts w:ascii="Arial" w:hAnsi="Arial" w:cs="Arial"/>
          <w:sz w:val="26"/>
          <w:szCs w:val="26"/>
        </w:rPr>
        <w:t>s right to hear the discussion</w:t>
      </w:r>
      <w:r>
        <w:rPr>
          <w:rFonts w:ascii="Arial" w:hAnsi="Arial" w:cs="Arial"/>
          <w:sz w:val="26"/>
          <w:szCs w:val="26"/>
        </w:rPr>
        <w:t>s</w:t>
      </w:r>
      <w:r w:rsidRPr="00B10948">
        <w:rPr>
          <w:rFonts w:ascii="Arial" w:hAnsi="Arial" w:cs="Arial"/>
          <w:sz w:val="26"/>
          <w:szCs w:val="26"/>
        </w:rPr>
        <w:t xml:space="preserve"> </w:t>
      </w:r>
      <w:r>
        <w:rPr>
          <w:rFonts w:ascii="Arial" w:hAnsi="Arial" w:cs="Arial"/>
          <w:sz w:val="26"/>
          <w:szCs w:val="26"/>
        </w:rPr>
        <w:t>and testimony presented at its</w:t>
      </w:r>
      <w:r w:rsidRPr="00B10948">
        <w:rPr>
          <w:rFonts w:ascii="Arial" w:hAnsi="Arial" w:cs="Arial"/>
          <w:sz w:val="26"/>
          <w:szCs w:val="26"/>
        </w:rPr>
        <w:t xml:space="preserve"> meetings.  The board shall make available at the meeting, for examination and copying by members of the public, at least one copy of all reproducible written mat</w:t>
      </w:r>
      <w:r>
        <w:rPr>
          <w:rFonts w:ascii="Arial" w:hAnsi="Arial" w:cs="Arial"/>
          <w:sz w:val="26"/>
          <w:szCs w:val="26"/>
        </w:rPr>
        <w:t>erial to be discussed in open session of the</w:t>
      </w:r>
      <w:r w:rsidRPr="00B10948">
        <w:rPr>
          <w:rFonts w:ascii="Arial" w:hAnsi="Arial" w:cs="Arial"/>
          <w:sz w:val="26"/>
          <w:szCs w:val="26"/>
        </w:rPr>
        <w:t xml:space="preserve"> meeting. </w:t>
      </w:r>
    </w:p>
    <w:p w:rsidR="00140362" w:rsidRPr="00B10948" w:rsidRDefault="00140362" w:rsidP="00140362">
      <w:pPr>
        <w:widowControl/>
        <w:jc w:val="both"/>
        <w:rPr>
          <w:rFonts w:ascii="Arial" w:hAnsi="Arial" w:cs="Arial"/>
          <w:sz w:val="26"/>
          <w:szCs w:val="26"/>
        </w:rPr>
      </w:pPr>
    </w:p>
    <w:p w:rsidR="00140362" w:rsidRPr="00B10948" w:rsidRDefault="00D01DC1" w:rsidP="00140362">
      <w:pPr>
        <w:widowControl/>
        <w:jc w:val="both"/>
        <w:rPr>
          <w:rFonts w:ascii="Arial" w:hAnsi="Arial" w:cs="Arial"/>
          <w:sz w:val="26"/>
          <w:szCs w:val="26"/>
        </w:rPr>
      </w:pPr>
      <w:r>
        <w:rPr>
          <w:rFonts w:ascii="Arial" w:hAnsi="Arial" w:cs="Arial"/>
          <w:sz w:val="26"/>
          <w:szCs w:val="26"/>
        </w:rPr>
        <w:t>Except for closed sessions, the board will allow members of the public an opportunity to speak at each meeting.</w:t>
      </w:r>
      <w:r w:rsidR="00FF022F">
        <w:rPr>
          <w:rFonts w:ascii="Arial" w:hAnsi="Arial" w:cs="Arial"/>
          <w:sz w:val="26"/>
          <w:szCs w:val="26"/>
        </w:rPr>
        <w:t xml:space="preserve"> The board may make and enforce reasonable rules and regulations regarding the conduct of persons attending, speaking at, videotaping, photographing, or recording its meetings.</w:t>
      </w:r>
      <w:r w:rsidR="00140362" w:rsidRPr="00B10948">
        <w:rPr>
          <w:rFonts w:ascii="Arial" w:hAnsi="Arial" w:cs="Arial"/>
          <w:sz w:val="26"/>
          <w:szCs w:val="26"/>
        </w:rPr>
        <w:t xml:space="preserve">  </w:t>
      </w:r>
    </w:p>
    <w:p w:rsidR="00140362" w:rsidRPr="00B10948" w:rsidRDefault="00140362" w:rsidP="00140362">
      <w:pPr>
        <w:widowControl/>
        <w:jc w:val="both"/>
        <w:rPr>
          <w:rFonts w:ascii="Arial" w:hAnsi="Arial" w:cs="Arial"/>
          <w:sz w:val="26"/>
          <w:szCs w:val="26"/>
        </w:rPr>
      </w:pPr>
    </w:p>
    <w:p w:rsidR="00140362" w:rsidRPr="00B10948" w:rsidRDefault="00140362" w:rsidP="00140362">
      <w:pPr>
        <w:widowControl/>
        <w:jc w:val="both"/>
        <w:rPr>
          <w:rFonts w:ascii="Arial" w:hAnsi="Arial" w:cs="Arial"/>
          <w:sz w:val="26"/>
          <w:szCs w:val="26"/>
        </w:rPr>
      </w:pPr>
      <w:r w:rsidRPr="00B10948">
        <w:rPr>
          <w:rFonts w:ascii="Arial" w:hAnsi="Arial" w:cs="Arial"/>
          <w:sz w:val="26"/>
          <w:szCs w:val="26"/>
        </w:rPr>
        <w:t>The board shall not require members of the public to identify themselves as a conditi</w:t>
      </w:r>
      <w:r>
        <w:rPr>
          <w:rFonts w:ascii="Arial" w:hAnsi="Arial" w:cs="Arial"/>
          <w:sz w:val="26"/>
          <w:szCs w:val="26"/>
        </w:rPr>
        <w:t>on for admission to the meeting, nor shall such body require that the name of any member of the public be placed on the agenda prior to such meeting in order to speak about items on the agenda.</w:t>
      </w:r>
      <w:r w:rsidRPr="00B10948">
        <w:rPr>
          <w:rFonts w:ascii="Arial" w:hAnsi="Arial" w:cs="Arial"/>
          <w:sz w:val="26"/>
          <w:szCs w:val="26"/>
        </w:rPr>
        <w:t xml:space="preserve">  However, the board may require members of the public desiring t</w:t>
      </w:r>
      <w:r>
        <w:rPr>
          <w:rFonts w:ascii="Arial" w:hAnsi="Arial" w:cs="Arial"/>
          <w:sz w:val="26"/>
          <w:szCs w:val="26"/>
        </w:rPr>
        <w:t>o</w:t>
      </w:r>
      <w:r w:rsidRPr="00B10948">
        <w:rPr>
          <w:rFonts w:ascii="Arial" w:hAnsi="Arial" w:cs="Arial"/>
          <w:sz w:val="26"/>
          <w:szCs w:val="26"/>
        </w:rPr>
        <w:t xml:space="preserve"> address the board to identify th</w:t>
      </w:r>
      <w:r w:rsidR="00FF022F">
        <w:rPr>
          <w:rFonts w:ascii="Arial" w:hAnsi="Arial" w:cs="Arial"/>
          <w:sz w:val="26"/>
          <w:szCs w:val="26"/>
        </w:rPr>
        <w:t>emselves, including an address and the name of any organization represented by such person unless the address requirement is waived to protect the security of the individual.</w:t>
      </w:r>
    </w:p>
    <w:p w:rsidR="00140362" w:rsidRDefault="00140362" w:rsidP="00140362"/>
    <w:p w:rsidR="00140362" w:rsidRPr="00867D8F" w:rsidRDefault="00140362" w:rsidP="00140362">
      <w:pPr>
        <w:rPr>
          <w:rFonts w:ascii="Arial" w:hAnsi="Arial" w:cs="Arial"/>
          <w:sz w:val="26"/>
          <w:szCs w:val="26"/>
        </w:rPr>
      </w:pPr>
    </w:p>
    <w:p w:rsidR="00140362" w:rsidRDefault="00140362" w:rsidP="00140362">
      <w:pPr>
        <w:keepNext/>
        <w:jc w:val="both"/>
        <w:rPr>
          <w:rFonts w:ascii="Arial" w:hAnsi="Arial" w:cs="Arial"/>
          <w:sz w:val="26"/>
          <w:szCs w:val="26"/>
        </w:rPr>
      </w:pPr>
    </w:p>
    <w:p w:rsidR="00140362" w:rsidRDefault="00140362" w:rsidP="00140362">
      <w:pPr>
        <w:keepNext/>
        <w:jc w:val="both"/>
        <w:rPr>
          <w:rFonts w:ascii="Arial" w:hAnsi="Arial" w:cs="Arial"/>
          <w:sz w:val="26"/>
          <w:szCs w:val="26"/>
        </w:rPr>
      </w:pPr>
      <w:r>
        <w:rPr>
          <w:rFonts w:ascii="Arial" w:hAnsi="Arial" w:cs="Arial"/>
          <w:sz w:val="26"/>
          <w:szCs w:val="26"/>
        </w:rPr>
        <w:t>Hitchcock County Schools #44-0070</w:t>
      </w:r>
    </w:p>
    <w:p w:rsidR="00140362" w:rsidRDefault="00140362" w:rsidP="00140362">
      <w:pPr>
        <w:keepNext/>
        <w:jc w:val="both"/>
        <w:rPr>
          <w:rFonts w:ascii="Arial" w:hAnsi="Arial" w:cs="Arial"/>
          <w:sz w:val="26"/>
          <w:szCs w:val="26"/>
        </w:rPr>
      </w:pPr>
      <w:r>
        <w:rPr>
          <w:rFonts w:ascii="Arial" w:hAnsi="Arial" w:cs="Arial"/>
          <w:sz w:val="26"/>
          <w:szCs w:val="26"/>
        </w:rPr>
        <w:t xml:space="preserve">Adopted on: </w:t>
      </w:r>
      <w:r w:rsidR="003110CB">
        <w:rPr>
          <w:rFonts w:ascii="Arial" w:hAnsi="Arial" w:cs="Arial"/>
          <w:sz w:val="26"/>
          <w:szCs w:val="26"/>
        </w:rPr>
        <w:t>March</w:t>
      </w:r>
      <w:r>
        <w:rPr>
          <w:rFonts w:ascii="Arial" w:hAnsi="Arial" w:cs="Arial"/>
          <w:sz w:val="26"/>
          <w:szCs w:val="26"/>
        </w:rPr>
        <w:t xml:space="preserve"> 9, 2015</w:t>
      </w:r>
    </w:p>
    <w:p w:rsidR="00FF022F" w:rsidRDefault="00FF022F" w:rsidP="00140362">
      <w:pPr>
        <w:keepNext/>
        <w:jc w:val="both"/>
        <w:rPr>
          <w:rFonts w:ascii="Arial" w:hAnsi="Arial" w:cs="Arial"/>
          <w:sz w:val="26"/>
          <w:szCs w:val="26"/>
        </w:rPr>
      </w:pPr>
      <w:r>
        <w:rPr>
          <w:rFonts w:ascii="Arial" w:hAnsi="Arial" w:cs="Arial"/>
          <w:sz w:val="26"/>
          <w:szCs w:val="26"/>
        </w:rPr>
        <w:t xml:space="preserve">Revised on: </w:t>
      </w:r>
      <w:r w:rsidR="00D01DC1">
        <w:rPr>
          <w:rFonts w:ascii="Arial" w:hAnsi="Arial" w:cs="Arial"/>
          <w:sz w:val="26"/>
          <w:szCs w:val="26"/>
        </w:rPr>
        <w:t>June 10, 2024</w:t>
      </w:r>
      <w:bookmarkStart w:id="0" w:name="_GoBack"/>
      <w:bookmarkEnd w:id="0"/>
    </w:p>
    <w:p w:rsidR="000E502D" w:rsidRDefault="000E502D"/>
    <w:sectPr w:rsidR="000E5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62"/>
    <w:rsid w:val="000E502D"/>
    <w:rsid w:val="00140362"/>
    <w:rsid w:val="003110CB"/>
    <w:rsid w:val="00D01DC1"/>
    <w:rsid w:val="00FF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80682-9435-416D-A1AF-7066EF50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362"/>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2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22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S. Fyn</dc:creator>
  <cp:lastModifiedBy>Peggy S. Fyn</cp:lastModifiedBy>
  <cp:revision>2</cp:revision>
  <cp:lastPrinted>2021-12-13T14:39:00Z</cp:lastPrinted>
  <dcterms:created xsi:type="dcterms:W3CDTF">2024-06-10T14:27:00Z</dcterms:created>
  <dcterms:modified xsi:type="dcterms:W3CDTF">2024-06-10T14:27:00Z</dcterms:modified>
</cp:coreProperties>
</file>